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="方正小标宋简体" w:eastAsia="方正小标宋简体"/>
          <w:b/>
          <w:sz w:val="36"/>
          <w:szCs w:val="40"/>
        </w:rPr>
      </w:pPr>
      <w:r>
        <w:rPr>
          <w:rFonts w:hint="eastAsia" w:ascii="方正小标宋简体" w:eastAsia="方正小标宋简体"/>
          <w:b/>
          <w:sz w:val="36"/>
          <w:szCs w:val="40"/>
        </w:rPr>
        <w:t>四川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川投能源股份有限</w:t>
      </w:r>
      <w:r>
        <w:rPr>
          <w:rFonts w:hint="eastAsia" w:ascii="方正小标宋简体" w:eastAsia="方正小标宋简体"/>
          <w:b/>
          <w:sz w:val="36"/>
          <w:szCs w:val="40"/>
        </w:rPr>
        <w:t>公司应聘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申请</w:t>
      </w:r>
      <w:r>
        <w:rPr>
          <w:rFonts w:hint="eastAsia" w:ascii="方正小标宋简体" w:eastAsia="方正小标宋简体"/>
          <w:b/>
          <w:sz w:val="36"/>
          <w:szCs w:val="40"/>
        </w:rPr>
        <w:t>表</w:t>
      </w: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9"/>
        <w:gridCol w:w="1140"/>
        <w:gridCol w:w="1268"/>
        <w:gridCol w:w="883"/>
        <w:gridCol w:w="293"/>
        <w:gridCol w:w="966"/>
        <w:gridCol w:w="353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0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ind w:firstLine="420" w:firstLineChars="200"/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105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业绩</w:t>
            </w:r>
          </w:p>
        </w:tc>
        <w:tc>
          <w:tcPr>
            <w:tcW w:w="8105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pStyle w:val="2"/>
              <w:jc w:val="both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jc w:val="both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黑体" w:hAnsi="Arial" w:eastAsia="黑体" w:cs="Arial"/>
          <w:sz w:val="24"/>
        </w:rPr>
      </w:pPr>
    </w:p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3.“签字备注”中“本人签名”由本人亲自手写。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64381"/>
    <w:rsid w:val="35905F24"/>
    <w:rsid w:val="3EF461AC"/>
    <w:rsid w:val="44B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customStyle="1" w:styleId="5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chuantou32</cp:lastModifiedBy>
  <dcterms:modified xsi:type="dcterms:W3CDTF">2020-07-16T09:05:36Z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